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07" w:rsidRDefault="00D2663C">
      <w:pPr>
        <w:ind w:left="-720"/>
      </w:pPr>
      <w:bookmarkStart w:id="0" w:name="_GoBack"/>
      <w:bookmarkEnd w:id="0"/>
      <w:r>
        <w:rPr>
          <w:rFonts w:eastAsia="標楷體"/>
          <w:sz w:val="28"/>
          <w:szCs w:val="28"/>
        </w:rPr>
        <w:t>紀錄編號：</w:t>
      </w:r>
      <w:proofErr w:type="gramStart"/>
      <w:r>
        <w:rPr>
          <w:rFonts w:eastAsia="標楷體"/>
          <w:sz w:val="28"/>
          <w:szCs w:val="28"/>
        </w:rPr>
        <w:t>╴╴╴╴╴╴╴╴╴</w:t>
      </w:r>
      <w:proofErr w:type="gramEnd"/>
      <w:r>
        <w:rPr>
          <w:rFonts w:eastAsia="標楷體"/>
          <w:sz w:val="28"/>
          <w:szCs w:val="28"/>
        </w:rPr>
        <w:t xml:space="preserve">           </w:t>
      </w:r>
      <w:r>
        <w:rPr>
          <w:rFonts w:eastAsia="標楷體"/>
          <w:sz w:val="28"/>
          <w:szCs w:val="28"/>
        </w:rPr>
        <w:t>填表日期：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日</w:t>
      </w:r>
    </w:p>
    <w:tbl>
      <w:tblPr>
        <w:tblW w:w="9720" w:type="dxa"/>
        <w:tblInd w:w="-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5"/>
        <w:gridCol w:w="3375"/>
        <w:gridCol w:w="3210"/>
      </w:tblGrid>
      <w:tr w:rsidR="00C6580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720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807" w:rsidRDefault="00D2663C">
            <w:pPr>
              <w:jc w:val="both"/>
            </w:pPr>
            <w:r>
              <w:rPr>
                <w:rFonts w:eastAsia="標楷體"/>
                <w:sz w:val="28"/>
              </w:rPr>
              <w:t>申請日期</w:t>
            </w:r>
            <w:r>
              <w:rPr>
                <w:rFonts w:ascii="標楷體" w:eastAsia="標楷體" w:hAnsi="標楷體"/>
                <w:sz w:val="28"/>
              </w:rPr>
              <w:t>：</w:t>
            </w:r>
          </w:p>
        </w:tc>
      </w:tr>
      <w:tr w:rsidR="00C6580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72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807" w:rsidRDefault="00D2663C">
            <w:pPr>
              <w:jc w:val="both"/>
            </w:pPr>
            <w:r>
              <w:rPr>
                <w:rFonts w:eastAsia="標楷體"/>
                <w:sz w:val="28"/>
              </w:rPr>
              <w:t>上網公告期程</w:t>
            </w:r>
            <w:r>
              <w:rPr>
                <w:rFonts w:ascii="標楷體" w:eastAsia="標楷體" w:hAnsi="標楷體"/>
                <w:sz w:val="28"/>
              </w:rPr>
              <w:t>：自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日至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C65807">
        <w:tblPrEx>
          <w:tblCellMar>
            <w:top w:w="0" w:type="dxa"/>
            <w:bottom w:w="0" w:type="dxa"/>
          </w:tblCellMar>
        </w:tblPrEx>
        <w:trPr>
          <w:trHeight w:val="6038"/>
        </w:trPr>
        <w:tc>
          <w:tcPr>
            <w:tcW w:w="9720" w:type="dxa"/>
            <w:gridSpan w:val="3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807" w:rsidRDefault="00D2663C">
            <w:pPr>
              <w:spacing w:line="400" w:lineRule="exact"/>
            </w:pPr>
            <w:r>
              <w:rPr>
                <w:rFonts w:eastAsia="標楷體"/>
                <w:sz w:val="28"/>
              </w:rPr>
              <w:t>申請類別：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 xml:space="preserve">校首頁重要公告　</w:t>
            </w:r>
            <w:r>
              <w:rPr>
                <w:rFonts w:ascii="標楷體" w:eastAsia="標楷體" w:hAnsi="標楷體"/>
                <w:sz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</w:rPr>
              <w:t>校首頁</w:t>
            </w:r>
            <w:r>
              <w:rPr>
                <w:rFonts w:ascii="標楷體" w:eastAsia="標楷體" w:hAnsi="標楷體"/>
                <w:sz w:val="28"/>
              </w:rPr>
              <w:t xml:space="preserve">Banner </w:t>
            </w:r>
            <w:r>
              <w:rPr>
                <w:rFonts w:ascii="標楷體" w:eastAsia="標楷體" w:hAnsi="標楷體"/>
                <w:sz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校首頁</w:t>
            </w:r>
            <w:r>
              <w:rPr>
                <w:rFonts w:ascii="標楷體" w:eastAsia="標楷體" w:hAnsi="標楷體"/>
                <w:sz w:val="28"/>
              </w:rPr>
              <w:t xml:space="preserve">AD   </w:t>
            </w:r>
          </w:p>
          <w:p w:rsidR="00C65807" w:rsidRDefault="00D266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    □</w:t>
            </w:r>
            <w:r>
              <w:rPr>
                <w:rFonts w:ascii="標楷體" w:eastAsia="標楷體" w:hAnsi="標楷體"/>
                <w:sz w:val="28"/>
              </w:rPr>
              <w:t>單位首頁</w:t>
            </w:r>
            <w:r>
              <w:rPr>
                <w:rFonts w:ascii="標楷體" w:eastAsia="標楷體" w:hAnsi="標楷體"/>
                <w:sz w:val="28"/>
              </w:rPr>
              <w:t>Banner   □</w:t>
            </w:r>
            <w:r>
              <w:rPr>
                <w:rFonts w:ascii="標楷體" w:eastAsia="標楷體" w:hAnsi="標楷體"/>
                <w:sz w:val="28"/>
              </w:rPr>
              <w:t>單位首頁</w:t>
            </w:r>
            <w:r>
              <w:rPr>
                <w:rFonts w:ascii="標楷體" w:eastAsia="標楷體" w:hAnsi="標楷體"/>
                <w:sz w:val="28"/>
              </w:rPr>
              <w:t xml:space="preserve">AD </w:t>
            </w:r>
          </w:p>
          <w:p w:rsidR="00C65807" w:rsidRDefault="00D2663C">
            <w:pPr>
              <w:spacing w:line="400" w:lineRule="exact"/>
              <w:ind w:firstLine="1400"/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其他：</w:t>
            </w:r>
          </w:p>
          <w:p w:rsidR="00C65807" w:rsidRDefault="00D2663C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標題名稱：</w:t>
            </w:r>
          </w:p>
          <w:p w:rsidR="00C65807" w:rsidRDefault="00D2663C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連結網址：</w:t>
            </w:r>
          </w:p>
          <w:p w:rsidR="00C65807" w:rsidRDefault="00D2663C">
            <w:pPr>
              <w:spacing w:line="400" w:lineRule="exact"/>
            </w:pPr>
            <w:r>
              <w:rPr>
                <w:rFonts w:eastAsia="標楷體"/>
                <w:sz w:val="28"/>
              </w:rPr>
              <w:t>說明</w:t>
            </w:r>
            <w:r>
              <w:rPr>
                <w:rFonts w:eastAsia="標楷體"/>
              </w:rPr>
              <w:t>：</w:t>
            </w:r>
          </w:p>
          <w:p w:rsidR="00C65807" w:rsidRDefault="00C65807">
            <w:pPr>
              <w:spacing w:line="400" w:lineRule="exact"/>
              <w:rPr>
                <w:rFonts w:eastAsia="標楷體"/>
              </w:rPr>
            </w:pPr>
          </w:p>
        </w:tc>
      </w:tr>
      <w:tr w:rsidR="00C6580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1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807" w:rsidRDefault="00D2663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後</w:t>
            </w:r>
            <w:proofErr w:type="gramStart"/>
            <w:r>
              <w:rPr>
                <w:rFonts w:eastAsia="標楷體"/>
                <w:sz w:val="28"/>
              </w:rPr>
              <w:t>會圖資</w:t>
            </w:r>
            <w:proofErr w:type="gramEnd"/>
            <w:r>
              <w:rPr>
                <w:rFonts w:eastAsia="標楷體"/>
                <w:sz w:val="28"/>
              </w:rPr>
              <w:t>中心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807" w:rsidRDefault="00D2663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承辦單位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807" w:rsidRDefault="00D2663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批示</w:t>
            </w:r>
          </w:p>
        </w:tc>
      </w:tr>
      <w:tr w:rsidR="00C65807">
        <w:tblPrEx>
          <w:tblCellMar>
            <w:top w:w="0" w:type="dxa"/>
            <w:bottom w:w="0" w:type="dxa"/>
          </w:tblCellMar>
        </w:tblPrEx>
        <w:trPr>
          <w:trHeight w:val="3411"/>
        </w:trPr>
        <w:tc>
          <w:tcPr>
            <w:tcW w:w="313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807" w:rsidRDefault="00C65807">
            <w:pPr>
              <w:jc w:val="both"/>
              <w:rPr>
                <w:rFonts w:eastAsia="標楷體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807" w:rsidRDefault="00C65807">
            <w:pPr>
              <w:jc w:val="both"/>
              <w:rPr>
                <w:rFonts w:eastAsia="標楷體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807" w:rsidRDefault="00C65807">
            <w:pPr>
              <w:jc w:val="both"/>
              <w:rPr>
                <w:rFonts w:eastAsia="標楷體"/>
              </w:rPr>
            </w:pPr>
          </w:p>
        </w:tc>
      </w:tr>
    </w:tbl>
    <w:p w:rsidR="00C65807" w:rsidRDefault="00D2663C">
      <w:pPr>
        <w:jc w:val="center"/>
      </w:pPr>
      <w:r>
        <w:rPr>
          <w:rFonts w:eastAsia="標楷體"/>
        </w:rPr>
        <w:t>校首頁需請校長批示；單位首頁由該單位主管批示即可。</w:t>
      </w:r>
    </w:p>
    <w:sectPr w:rsidR="00C65807">
      <w:headerReference w:type="default" r:id="rId6"/>
      <w:footerReference w:type="default" r:id="rId7"/>
      <w:pgSz w:w="11906" w:h="16838"/>
      <w:pgMar w:top="1440" w:right="1106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63C" w:rsidRDefault="00D2663C">
      <w:r>
        <w:separator/>
      </w:r>
    </w:p>
  </w:endnote>
  <w:endnote w:type="continuationSeparator" w:id="0">
    <w:p w:rsidR="00D2663C" w:rsidRDefault="00D2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676" w:rsidRDefault="00D266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D07676" w:rsidRDefault="00D2663C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144A34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z4lom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D07676" w:rsidRDefault="00D2663C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144A34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63C" w:rsidRDefault="00D2663C">
      <w:r>
        <w:rPr>
          <w:color w:val="000000"/>
        </w:rPr>
        <w:separator/>
      </w:r>
    </w:p>
  </w:footnote>
  <w:footnote w:type="continuationSeparator" w:id="0">
    <w:p w:rsidR="00D2663C" w:rsidRDefault="00D2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676" w:rsidRDefault="00D2663C">
    <w:pPr>
      <w:pStyle w:val="a5"/>
      <w:ind w:right="100"/>
    </w:pPr>
    <w:r>
      <w:rPr>
        <w:rFonts w:ascii="標楷體" w:eastAsia="標楷體" w:hAnsi="標楷體"/>
        <w:bCs/>
        <w:color w:val="000000"/>
      </w:rPr>
      <w:t>文件名稱：資訊網首頁公告申請表</w:t>
    </w:r>
    <w:r>
      <w:rPr>
        <w:rFonts w:ascii="標楷體" w:eastAsia="標楷體" w:hAnsi="標楷體"/>
        <w:bCs/>
        <w:color w:val="000000"/>
      </w:rPr>
      <w:t xml:space="preserve">                  </w:t>
    </w:r>
    <w:r>
      <w:rPr>
        <w:rFonts w:ascii="標楷體" w:eastAsia="標楷體" w:hAnsi="標楷體"/>
        <w:bCs/>
        <w:color w:val="000000"/>
      </w:rPr>
      <w:t>機密等級：</w:t>
    </w:r>
    <w:r>
      <w:rPr>
        <w:rFonts w:ascii="新細明體" w:hAnsi="新細明體" w:cs="Wingdings 2"/>
        <w:bCs/>
        <w:color w:val="000000"/>
      </w:rPr>
      <w:t>□</w:t>
    </w:r>
    <w:r>
      <w:rPr>
        <w:rFonts w:ascii="標楷體" w:eastAsia="標楷體" w:hAnsi="標楷體"/>
        <w:bCs/>
        <w:color w:val="000000"/>
      </w:rPr>
      <w:t>一般</w:t>
    </w:r>
    <w:r>
      <w:rPr>
        <w:rFonts w:ascii="標楷體" w:eastAsia="標楷體" w:hAnsi="標楷體"/>
        <w:bCs/>
        <w:color w:val="000000"/>
      </w:rPr>
      <w:t xml:space="preserve"> </w:t>
    </w:r>
    <w:r>
      <w:rPr>
        <w:rFonts w:ascii="新細明體" w:hAnsi="新細明體" w:cs="Wingdings 2"/>
        <w:bCs/>
        <w:color w:val="000000"/>
      </w:rPr>
      <w:t>□</w:t>
    </w:r>
    <w:proofErr w:type="gramStart"/>
    <w:r>
      <w:rPr>
        <w:rFonts w:ascii="標楷體" w:eastAsia="標楷體" w:hAnsi="標楷體"/>
        <w:bCs/>
        <w:color w:val="000000"/>
      </w:rPr>
      <w:t>限閱</w:t>
    </w:r>
    <w:proofErr w:type="gramEnd"/>
    <w:r>
      <w:rPr>
        <w:rFonts w:ascii="標楷體" w:eastAsia="標楷體" w:hAnsi="標楷體"/>
        <w:bCs/>
        <w:color w:val="000000"/>
      </w:rPr>
      <w:t xml:space="preserve"> </w:t>
    </w:r>
    <w:r>
      <w:rPr>
        <w:rFonts w:ascii="新細明體" w:hAnsi="新細明體" w:cs="Wingdings 2"/>
        <w:bCs/>
        <w:color w:val="000000"/>
      </w:rPr>
      <w:t>□</w:t>
    </w:r>
    <w:r>
      <w:rPr>
        <w:rFonts w:ascii="標楷體" w:eastAsia="標楷體" w:hAnsi="標楷體"/>
        <w:bCs/>
        <w:color w:val="000000"/>
      </w:rPr>
      <w:t>敏感</w:t>
    </w:r>
    <w:r>
      <w:rPr>
        <w:rFonts w:ascii="標楷體" w:eastAsia="標楷體" w:hAnsi="標楷體"/>
        <w:bCs/>
        <w:color w:val="000000"/>
      </w:rPr>
      <w:t xml:space="preserve"> </w:t>
    </w:r>
    <w:r>
      <w:rPr>
        <w:rFonts w:ascii="新細明體" w:hAnsi="新細明體" w:cs="Wingdings 2"/>
        <w:bCs/>
        <w:color w:val="000000"/>
      </w:rPr>
      <w:t>□</w:t>
    </w:r>
    <w:r>
      <w:rPr>
        <w:rFonts w:ascii="標楷體" w:eastAsia="標楷體" w:hAnsi="標楷體"/>
        <w:bCs/>
        <w:color w:val="000000"/>
      </w:rPr>
      <w:t>機密</w:t>
    </w:r>
  </w:p>
  <w:p w:rsidR="00D07676" w:rsidRDefault="00D2663C">
    <w:pPr>
      <w:pStyle w:val="a5"/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-19046</wp:posOffset>
              </wp:positionH>
              <wp:positionV relativeFrom="paragraph">
                <wp:posOffset>203197</wp:posOffset>
              </wp:positionV>
              <wp:extent cx="8914768" cy="0"/>
              <wp:effectExtent l="0" t="0" r="0" b="1905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14768" cy="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custDash>
                          <a:ds d="299906" sp="299906"/>
                        </a:custDash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E9DDB9D" id="_x0000_t32" coordsize="21600,21600" o:spt="32" o:oned="t" path="m,l21600,21600e" filled="f">
              <v:path arrowok="t" fillok="f" o:connecttype="none"/>
              <o:lock v:ext="edit" shapetype="t"/>
            </v:shapetype>
            <v:shape id="Line 3" o:spid="_x0000_s1026" type="#_x0000_t32" style="position:absolute;margin-left:-1.5pt;margin-top:16pt;width:701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" strokeweight=".26467mm"/>
          </w:pict>
        </mc:Fallback>
      </mc:AlternateContent>
    </w:r>
    <w:r>
      <w:rPr>
        <w:rFonts w:ascii="標楷體" w:eastAsia="標楷體" w:hAnsi="標楷體"/>
      </w:rPr>
      <w:t>文件編號</w:t>
    </w:r>
    <w:proofErr w:type="gramStart"/>
    <w:r>
      <w:rPr>
        <w:rFonts w:ascii="標楷體" w:eastAsia="標楷體" w:hAnsi="標楷體"/>
      </w:rPr>
      <w:t>︰</w:t>
    </w:r>
    <w:proofErr w:type="gramEnd"/>
    <w:r>
      <w:rPr>
        <w:rFonts w:ascii="標楷體" w:eastAsia="標楷體" w:hAnsi="標楷體"/>
      </w:rPr>
      <w:t xml:space="preserve">NTCPA-ISMS-B-07-06                                               </w:t>
    </w:r>
    <w:r>
      <w:rPr>
        <w:rFonts w:ascii="標楷體" w:eastAsia="標楷體" w:hAnsi="標楷體"/>
      </w:rPr>
      <w:t>版次</w:t>
    </w:r>
    <w:proofErr w:type="gramStart"/>
    <w:r>
      <w:rPr>
        <w:rFonts w:ascii="標楷體" w:eastAsia="標楷體" w:hAnsi="標楷體"/>
      </w:rPr>
      <w:t>︰</w:t>
    </w:r>
    <w:proofErr w:type="gramEnd"/>
    <w:r>
      <w:rPr>
        <w:rFonts w:ascii="標楷體" w:eastAsia="標楷體" w:hAnsi="標楷體"/>
      </w:rPr>
      <w:t>1.0</w:t>
    </w:r>
  </w:p>
  <w:p w:rsidR="00D07676" w:rsidRDefault="00D2663C">
    <w:pPr>
      <w:pStyle w:val="a5"/>
      <w:ind w:left="1" w:hanging="992"/>
      <w:rPr>
        <w:rFonts w:eastAsia="標楷體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65807"/>
    <w:rsid w:val="00144A34"/>
    <w:rsid w:val="00C65807"/>
    <w:rsid w:val="00D2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3984D-02AD-43EE-B4BB-72AAF16E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eastAsia="標楷體" w:hAnsi="新細明體"/>
      <w:bCs/>
      <w:iCs/>
      <w:kern w:val="0"/>
      <w:szCs w:val="24"/>
    </w:rPr>
  </w:style>
  <w:style w:type="character" w:styleId="a6">
    <w:name w:val="Strong"/>
    <w:rPr>
      <w:b/>
      <w:bCs/>
    </w:rPr>
  </w:style>
  <w:style w:type="paragraph" w:styleId="1">
    <w:name w:val="toc 1"/>
    <w:basedOn w:val="a"/>
    <w:next w:val="a"/>
    <w:autoRedefine/>
    <w:pPr>
      <w:widowControl/>
    </w:pPr>
    <w:rPr>
      <w:rFonts w:eastAsia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防火牆進出規則申請表</dc:title>
  <dc:subject/>
  <dc:creator>Blake</dc:creator>
  <cp:lastModifiedBy>Windows 使用者</cp:lastModifiedBy>
  <cp:revision>2</cp:revision>
  <cp:lastPrinted>2011-08-02T01:29:00Z</cp:lastPrinted>
  <dcterms:created xsi:type="dcterms:W3CDTF">2025-11-13T10:03:00Z</dcterms:created>
  <dcterms:modified xsi:type="dcterms:W3CDTF">2025-11-13T10:03:00Z</dcterms:modified>
</cp:coreProperties>
</file>